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5aac8ce" w14:textId="5aac8c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CF54EB">
        <w:rPr>
          <w:rFonts w:ascii="Times New Roman" w:hAnsi="Times New Roman"/>
          <w:b w:val="false"/>
        </w:rPr>
        <w:t>129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k.č.</w:t>
      </w:r>
      <w:r w:rsidR="002E2C79">
        <w:rPr>
          <w:rFonts w:ascii="Times New Roman" w:hAnsi="Times New Roman"/>
          <w:b w:val="false"/>
        </w:rPr>
        <w:t xml:space="preserve"> ZGR. 297/2, k.č. ZGR. 297/3 i k.č. ZGR.</w:t>
      </w:r>
      <w:r w:rsidR="00681649">
        <w:rPr>
          <w:rFonts w:ascii="Times New Roman" w:hAnsi="Times New Roman"/>
          <w:b w:val="false"/>
        </w:rPr>
        <w:t xml:space="preserve"> </w:t>
      </w:r>
      <w:r w:rsidR="002E2C79">
        <w:rPr>
          <w:rFonts w:ascii="Times New Roman" w:hAnsi="Times New Roman"/>
          <w:b w:val="false"/>
        </w:rPr>
        <w:t xml:space="preserve">297/4, k.o. Vižinada, sve </w:t>
      </w:r>
      <w:r w:rsidR="00EF507A">
        <w:rPr>
          <w:rFonts w:ascii="Times New Roman" w:hAnsi="Times New Roman"/>
          <w:b w:val="false"/>
        </w:rPr>
        <w:t xml:space="preserve">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2E2C79">
        <w:rPr>
          <w:rFonts w:ascii="Times New Roman" w:hAnsi="Times New Roman"/>
          <w:b w:val="false"/>
        </w:rPr>
        <w:t>337.000,</w:t>
      </w:r>
      <w:r w:rsidR="00AC42B8">
        <w:rPr>
          <w:rFonts w:ascii="Times New Roman" w:hAnsi="Times New Roman"/>
          <w:b w:val="false"/>
        </w:rPr>
        <w:t>00</w:t>
      </w:r>
      <w:r w:rsidR="00CB33DA">
        <w:rPr>
          <w:rFonts w:ascii="Times New Roman" w:hAnsi="Times New Roman"/>
          <w:b w:val="false"/>
        </w:rPr>
        <w:t xml:space="preserve"> kn (</w:t>
      </w:r>
      <w:r w:rsidR="002E2C79">
        <w:rPr>
          <w:rFonts w:ascii="Times New Roman" w:hAnsi="Times New Roman"/>
          <w:b w:val="false"/>
        </w:rPr>
        <w:t>tristotridesetisedamtisućakuna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="00C6313E">
        <w:rPr>
          <w:rFonts w:ascii="Times New Roman" w:hAnsi="Times New Roman"/>
          <w:b w:val="false"/>
        </w:rPr>
        <w:t xml:space="preserve"> </w:t>
      </w:r>
      <w:r w:rsidR="002E2C79">
        <w:rPr>
          <w:rFonts w:ascii="Times New Roman" w:hAnsi="Times New Roman"/>
          <w:b w:val="false"/>
        </w:rPr>
        <w:t>k.č. ZGR. 297/2, k.č. ZGR. 297/3 i k.č. ZGR.</w:t>
      </w:r>
      <w:r w:rsidR="00681649">
        <w:rPr>
          <w:rFonts w:ascii="Times New Roman" w:hAnsi="Times New Roman"/>
          <w:b w:val="false"/>
        </w:rPr>
        <w:t xml:space="preserve"> </w:t>
      </w:r>
      <w:r w:rsidR="002E2C79">
        <w:rPr>
          <w:rFonts w:ascii="Times New Roman" w:hAnsi="Times New Roman"/>
          <w:b w:val="false"/>
        </w:rPr>
        <w:t>297/4, k.o. Vižinada</w:t>
      </w:r>
      <w:r w:rsidR="00C6313E">
        <w:rPr>
          <w:rFonts w:ascii="Times New Roman" w:hAnsi="Times New Roman"/>
          <w:b w:val="false"/>
        </w:rPr>
        <w:t>,</w:t>
      </w:r>
      <w:r w:rsidRPr="00C85BF4" w:rsidR="00C6313E">
        <w:rPr>
          <w:rFonts w:ascii="Times New Roman" w:hAnsi="Times New Roman"/>
          <w:b w:val="false"/>
        </w:rPr>
        <w:t xml:space="preserve">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19137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2E2C79">
        <w:rPr>
          <w:rFonts w:ascii="Times New Roman" w:hAnsi="Times New Roman"/>
          <w:b w:val="false"/>
        </w:rPr>
        <w:t>180,00 m2, od čega površina k.č. ZGR. 297/2 iznosi 133 m2 od čega tlocrtno kuća 31 m2</w:t>
      </w:r>
      <w:r w:rsidR="00681649">
        <w:rPr>
          <w:rFonts w:ascii="Times New Roman" w:hAnsi="Times New Roman"/>
          <w:b w:val="false"/>
        </w:rPr>
        <w:t xml:space="preserve"> (korisna površina 85 m2) </w:t>
      </w:r>
      <w:r w:rsidR="002E2C79">
        <w:rPr>
          <w:rFonts w:ascii="Times New Roman" w:hAnsi="Times New Roman"/>
          <w:b w:val="false"/>
        </w:rPr>
        <w:t xml:space="preserve">i okućnica 102 m2, </w:t>
      </w:r>
      <w:r w:rsidR="00681649">
        <w:rPr>
          <w:rFonts w:ascii="Times New Roman" w:hAnsi="Times New Roman"/>
          <w:b w:val="false"/>
        </w:rPr>
        <w:t xml:space="preserve">površina </w:t>
      </w:r>
      <w:r w:rsidR="002E2C79">
        <w:rPr>
          <w:rFonts w:ascii="Times New Roman" w:hAnsi="Times New Roman"/>
          <w:b w:val="false"/>
        </w:rPr>
        <w:t>k.č. ZGR. 297/3 iznosi 24 m2</w:t>
      </w:r>
      <w:r w:rsidR="0019137C">
        <w:rPr>
          <w:rFonts w:ascii="Times New Roman" w:hAnsi="Times New Roman"/>
          <w:b w:val="false"/>
        </w:rPr>
        <w:t xml:space="preserve"> i k.č. ZGR. 297/4 iznosi 23 m2;</w:t>
      </w:r>
    </w:p>
    <w:p w:rsidR="0019137C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nekretnine se nalaze u naselju</w:t>
      </w:r>
      <w:r w:rsidR="0019137C">
        <w:rPr>
          <w:rFonts w:ascii="Times New Roman" w:hAnsi="Times New Roman"/>
          <w:b w:val="false"/>
        </w:rPr>
        <w:t xml:space="preserve"> Bajkini, Općina Vižinada, u unutarnjem dijelu Istre, prema zapadnoj strani istarskog poluotoka. Nekretnine u naravi predstavljaju stambenu kuću s dvorištem. U dijelu su izgrađenih stambenih kuća, vila. Uz njih prolazi asfaltirana prometnica s koje imaju izravan pristup.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19137C">
        <w:rPr>
          <w:rFonts w:ascii="Times New Roman" w:hAnsi="Times New Roman"/>
          <w:b w:val="false"/>
        </w:rPr>
        <w:t>337.000,00 kn (tristotridesetisedamtisućakuna)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19137C" w:rsidR="0019137C">
        <w:rPr>
          <w:rFonts w:ascii="Times New Roman" w:hAnsi="Times New Roman"/>
          <w:b w:val="false"/>
        </w:rPr>
        <w:t>252</w:t>
      </w:r>
      <w:r w:rsidR="0019137C">
        <w:rPr>
          <w:rFonts w:ascii="Times New Roman" w:hAnsi="Times New Roman"/>
          <w:b w:val="false"/>
        </w:rPr>
        <w:t>.</w:t>
      </w:r>
      <w:r w:rsidRPr="0019137C" w:rsidR="0019137C">
        <w:rPr>
          <w:rFonts w:ascii="Times New Roman" w:hAnsi="Times New Roman"/>
          <w:b w:val="false"/>
        </w:rPr>
        <w:t>750</w:t>
      </w:r>
      <w:r w:rsidR="0019137C">
        <w:rPr>
          <w:rFonts w:ascii="Times New Roman" w:hAnsi="Times New Roman"/>
          <w:b w:val="false"/>
        </w:rPr>
        <w:t>,00</w:t>
      </w:r>
      <w:r w:rsidR="00B36E5F">
        <w:rPr>
          <w:rFonts w:ascii="Times New Roman" w:hAnsi="Times New Roman"/>
          <w:b w:val="false"/>
        </w:rPr>
        <w:t xml:space="preserve"> kn</w:t>
      </w:r>
      <w:r w:rsidRPr="0019137C" w:rsidR="0019137C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9137C">
        <w:rPr>
          <w:rFonts w:ascii="Times New Roman" w:hAnsi="Times New Roman"/>
          <w:b w:val="false"/>
        </w:rPr>
        <w:t>dvjestopedesetidvijetisućesedam</w:t>
      </w:r>
      <w:r w:rsidR="00B36E5F">
        <w:rPr>
          <w:rFonts w:ascii="Times New Roman" w:hAnsi="Times New Roman"/>
          <w:b w:val="false"/>
        </w:rPr>
        <w:t xml:space="preserve"> </w:t>
      </w:r>
      <w:r w:rsidR="0019137C">
        <w:rPr>
          <w:rFonts w:ascii="Times New Roman" w:hAnsi="Times New Roman"/>
          <w:b w:val="false"/>
        </w:rPr>
        <w:t>stopedesetkuna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19137C" w:rsidR="0019137C">
        <w:rPr>
          <w:rFonts w:ascii="Times New Roman" w:hAnsi="Times New Roman"/>
          <w:b w:val="false"/>
        </w:rPr>
        <w:t>168</w:t>
      </w:r>
      <w:r w:rsidR="0019137C">
        <w:rPr>
          <w:rFonts w:ascii="Times New Roman" w:hAnsi="Times New Roman"/>
          <w:b w:val="false"/>
        </w:rPr>
        <w:t>.</w:t>
      </w:r>
      <w:r w:rsidRPr="0019137C" w:rsidR="0019137C">
        <w:rPr>
          <w:rFonts w:ascii="Times New Roman" w:hAnsi="Times New Roman"/>
          <w:b w:val="false"/>
        </w:rPr>
        <w:t>500</w:t>
      </w:r>
      <w:r w:rsidR="0019137C">
        <w:rPr>
          <w:rFonts w:ascii="Times New Roman" w:hAnsi="Times New Roman"/>
          <w:b w:val="false"/>
        </w:rPr>
        <w:t xml:space="preserve">,00 </w:t>
      </w:r>
      <w:r w:rsidR="00E56C25">
        <w:rPr>
          <w:rFonts w:ascii="Times New Roman" w:hAnsi="Times New Roman"/>
          <w:b w:val="false"/>
        </w:rPr>
        <w:t>kn</w:t>
      </w:r>
      <w:r w:rsidRPr="00E56C25" w:rsidR="00E56C25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19137C">
        <w:rPr>
          <w:rFonts w:ascii="Times New Roman" w:hAnsi="Times New Roman"/>
          <w:b w:val="false"/>
        </w:rPr>
        <w:t>stošezdesetiosamtisućapetsto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19137C" w:rsidR="0019137C">
        <w:rPr>
          <w:rFonts w:ascii="Times New Roman" w:hAnsi="Times New Roman"/>
          <w:b w:val="false"/>
        </w:rPr>
        <w:t>84</w:t>
      </w:r>
      <w:r w:rsidR="0019137C">
        <w:rPr>
          <w:rFonts w:ascii="Times New Roman" w:hAnsi="Times New Roman"/>
          <w:b w:val="false"/>
        </w:rPr>
        <w:t>.</w:t>
      </w:r>
      <w:r w:rsidRPr="0019137C" w:rsidR="0019137C">
        <w:rPr>
          <w:rFonts w:ascii="Times New Roman" w:hAnsi="Times New Roman"/>
          <w:b w:val="false"/>
        </w:rPr>
        <w:t>250</w:t>
      </w:r>
      <w:r w:rsidR="0019137C">
        <w:rPr>
          <w:rFonts w:ascii="Times New Roman" w:hAnsi="Times New Roman"/>
          <w:b w:val="false"/>
        </w:rPr>
        <w:t>,00 kn</w:t>
      </w:r>
      <w:r w:rsidRPr="0019137C" w:rsidR="0019137C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9137C">
        <w:rPr>
          <w:rFonts w:ascii="Times New Roman" w:hAnsi="Times New Roman"/>
          <w:b w:val="false"/>
        </w:rPr>
        <w:t>osamdesetičetiritisućedvjesto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E56C25">
        <w:rPr>
          <w:rFonts w:ascii="Times New Roman" w:hAnsi="Times New Roman"/>
          <w:b w:val="false"/>
        </w:rPr>
        <w:t>16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481470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48147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481470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48147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481470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CF54EB">
          <w:rPr>
            <w:rFonts w:ascii="Times New Roman" w:hAnsi="Times New Roman"/>
            <w:b w:val="false"/>
          </w:rPr>
          <w:t>129</w:t>
        </w:r>
      </w:p>
    </w:sdtContent>
  </w:sdt>
  <w:p w:rsidRPr="005B6AD6" w:rsidR="00902CE6" w:rsidP="00840634" w:rsidRDefault="00481470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9137C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2E2C79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81470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81649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3BB8"/>
    <w:rsid w:val="00AE5E3F"/>
    <w:rsid w:val="00AF5904"/>
    <w:rsid w:val="00B027C8"/>
    <w:rsid w:val="00B249E1"/>
    <w:rsid w:val="00B314FD"/>
    <w:rsid w:val="00B36E5F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13E"/>
    <w:rsid w:val="00C63F76"/>
    <w:rsid w:val="00C71CF4"/>
    <w:rsid w:val="00C77146"/>
    <w:rsid w:val="00C776FA"/>
    <w:rsid w:val="00C85BF4"/>
    <w:rsid w:val="00C95559"/>
    <w:rsid w:val="00CB33DA"/>
    <w:rsid w:val="00CD043D"/>
    <w:rsid w:val="00CF54EB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56C25"/>
    <w:rsid w:val="00E64F0A"/>
    <w:rsid w:val="00E65BC8"/>
    <w:rsid w:val="00E819A5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4:docId w14:val="774F0ED3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34FB2-EF94-4C33-BE67-5B2EB3EC8B1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567</properties:Words>
  <properties:Characters>3208</properties:Characters>
  <properties:Lines>78</properties:Lines>
  <properties:Paragraphs>35</properties:Paragraphs>
  <properties:TotalTime>169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2019-12-16T12:16:00Z</cp:lastPrinted>
  <dcterms:modified xmlns:xsi="http://www.w3.org/2001/XMLSchema-instance" xsi:type="dcterms:W3CDTF">2019-12-16T12:16:00Z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